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2E" w:rsidRPr="004F782E" w:rsidRDefault="004F782E" w:rsidP="004F78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782E" w:rsidRDefault="00AC244B" w:rsidP="004F782E">
      <w:pPr>
        <w:spacing w:after="0" w:line="240" w:lineRule="auto"/>
        <w:ind w:firstLine="7797"/>
        <w:rPr>
          <w:rFonts w:ascii="Times New Roman" w:hAnsi="Times New Roman" w:cs="Times New Roman"/>
          <w:i/>
          <w:sz w:val="24"/>
          <w:szCs w:val="24"/>
        </w:rPr>
      </w:pPr>
      <w:r w:rsidRPr="00AC244B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="004F782E">
        <w:rPr>
          <w:rFonts w:ascii="Times New Roman" w:hAnsi="Times New Roman" w:cs="Times New Roman"/>
          <w:i/>
          <w:sz w:val="24"/>
          <w:szCs w:val="24"/>
        </w:rPr>
        <w:t xml:space="preserve">к </w:t>
      </w:r>
    </w:p>
    <w:p w:rsidR="004F782E" w:rsidRDefault="004F782E" w:rsidP="004F782E">
      <w:pPr>
        <w:spacing w:after="0" w:line="240" w:lineRule="auto"/>
        <w:ind w:firstLine="77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Положению о внутренней системе </w:t>
      </w:r>
    </w:p>
    <w:p w:rsidR="00AC244B" w:rsidRPr="00AC244B" w:rsidRDefault="004F782E" w:rsidP="004F782E">
      <w:pPr>
        <w:spacing w:after="0" w:line="240" w:lineRule="auto"/>
        <w:ind w:firstLine="779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оценки качества образования в КОГОБУ ШИ ОВЗ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Опарино</w:t>
      </w:r>
    </w:p>
    <w:p w:rsidR="004F782E" w:rsidRDefault="004F782E" w:rsidP="00AC2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44B" w:rsidRPr="00AC244B" w:rsidRDefault="00AC244B" w:rsidP="00AC2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44B">
        <w:rPr>
          <w:rFonts w:ascii="Times New Roman" w:hAnsi="Times New Roman" w:cs="Times New Roman"/>
          <w:b/>
          <w:sz w:val="24"/>
          <w:szCs w:val="24"/>
        </w:rPr>
        <w:t xml:space="preserve">Содержание внутренней системы оценки качества образования в КОГОБУ ШИ ОВЗ </w:t>
      </w:r>
      <w:proofErr w:type="spellStart"/>
      <w:r w:rsidRPr="00AC244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AC244B">
        <w:rPr>
          <w:rFonts w:ascii="Times New Roman" w:hAnsi="Times New Roman" w:cs="Times New Roman"/>
          <w:b/>
          <w:sz w:val="24"/>
          <w:szCs w:val="24"/>
        </w:rPr>
        <w:t xml:space="preserve"> Опарино</w:t>
      </w:r>
    </w:p>
    <w:p w:rsidR="00AC244B" w:rsidRPr="00AC244B" w:rsidRDefault="00AC244B" w:rsidP="00AC2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291"/>
        <w:gridCol w:w="4894"/>
        <w:gridCol w:w="2295"/>
        <w:gridCol w:w="2208"/>
        <w:gridCol w:w="1620"/>
      </w:tblGrid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мониторинга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AC244B" w:rsidRPr="00AC244B" w:rsidTr="00744DA1">
        <w:tc>
          <w:tcPr>
            <w:tcW w:w="14868" w:type="dxa"/>
            <w:gridSpan w:val="6"/>
          </w:tcPr>
          <w:p w:rsidR="00AC244B" w:rsidRPr="00AC244B" w:rsidRDefault="00AC244B" w:rsidP="00AC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. КАЧЕСТВО ОБРАЗОВАТЕЛЬНЫХ РЕЗУЛЬТАТОВ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в доле учащихся, имеющих отклонение в здоровье. </w:t>
            </w:r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занимаются спортом. </w:t>
            </w:r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Процент пропусков уроков по болезни.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Включенное наблюдение,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 руководители, воспитатели.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года,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результаты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Уровень социализации выпускников;</w:t>
            </w:r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жизненных компетенций</w:t>
            </w:r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Включенное наблюдение, анкетирование, тестирование,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экспертное оценивание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МПК   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года, 1-е полугодие,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</w:tr>
      <w:tr w:rsidR="00AC244B" w:rsidRPr="00AC244B" w:rsidTr="00744DA1">
        <w:trPr>
          <w:trHeight w:val="2484"/>
        </w:trPr>
        <w:tc>
          <w:tcPr>
            <w:tcW w:w="560" w:type="dxa"/>
            <w:vMerge w:val="restart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91" w:type="dxa"/>
            <w:vMerge w:val="restart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образовательные результаты 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динамика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уровня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с областными показателями («средний балл по предмету»)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диагностика,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аттестация, комплексные и диагностические работы.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иректора по УР,  учителя -предметники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</w:tr>
      <w:tr w:rsidR="00AC244B" w:rsidRPr="00AC244B" w:rsidTr="00744DA1">
        <w:tc>
          <w:tcPr>
            <w:tcW w:w="560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обучающихся в творческих конкурсах, предметных олимпиадах и соревнованиях. 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Наблюдение, база данных,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 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МПК,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Удовлетворённость родителей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родителей, положительно высказавшихся по качеству образовательных результатов, к количеству родителей неудовлетворенных  качеством образовательных результатов.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исследование (анкетирование)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УР,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AC244B" w:rsidRPr="00AC244B" w:rsidTr="00744DA1">
        <w:tc>
          <w:tcPr>
            <w:tcW w:w="14868" w:type="dxa"/>
            <w:gridSpan w:val="6"/>
          </w:tcPr>
          <w:p w:rsidR="00AC244B" w:rsidRPr="00AC244B" w:rsidRDefault="00AC244B" w:rsidP="00AC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. КАЧЕСТВО СТРУКТУРЫ И СОДЕРЖАНИЯ АООП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AC244B" w:rsidRPr="00AC244B" w:rsidRDefault="00AC244B" w:rsidP="00AC24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школы-</w:t>
            </w:r>
            <w:r w:rsidRPr="00AC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интерната;</w:t>
            </w:r>
          </w:p>
          <w:p w:rsidR="00AC244B" w:rsidRPr="00AC244B" w:rsidRDefault="00AC244B" w:rsidP="00AC24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учебных программ;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 соответствии ФГОС УО.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документации, 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программных требований.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Зам. по УР,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, педагоги - предметники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AC244B" w:rsidRPr="00AC244B" w:rsidRDefault="00AC244B" w:rsidP="00AC24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ДНРВ.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, развития и сплочения ученического коллектива, характер межличностных отношений; динамика уровня социальной активности и инициативы школьников; результативность участия обучающихся в программах, проектах, конкурсах, фестивалях разного уровня.</w:t>
            </w:r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Удовлетворённость учащихся, их родителей, педагогов воспитательными мероприятиями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занятий;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дополнительного образования, 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деятельности педагогического коллектива по организации программы внеурочной </w:t>
            </w:r>
          </w:p>
          <w:p w:rsidR="00AC244B" w:rsidRPr="00AC244B" w:rsidRDefault="00AC244B" w:rsidP="00AC24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вовлечённости обучающихся во внеурочную образовательную 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как на базе школы, так и вне ОО</w:t>
            </w:r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Динамика развития  личностных результатов обучающихся</w:t>
            </w:r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Продуктивность деятельности (анализ содержания «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учащегося», базы данных достижений </w:t>
            </w: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обучающихся)</w:t>
            </w:r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Удовлетворённость учащихся, их родителей, педагогов организацией внеурочной деятельности и её результатами.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занятий в/деятельности;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самоанализа занятий;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внеурочной деятельности обучающихся;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по ВР,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Качество коррекционной работы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Динамика параметров, развиваемых у  обучающихся с ОВЗ,  педагогами-специалистами в режиме индивидуально-групповой работы.</w:t>
            </w:r>
            <w:proofErr w:type="gramEnd"/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 учитель-дефектолог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зам. директора по УР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8" w:type="dxa"/>
            <w:gridSpan w:val="5"/>
          </w:tcPr>
          <w:p w:rsidR="00AC244B" w:rsidRPr="00AC244B" w:rsidRDefault="00AC244B" w:rsidP="00AC2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C244B">
              <w:rPr>
                <w:rFonts w:ascii="Times New Roman" w:hAnsi="Times New Roman" w:cs="Times New Roman"/>
                <w:b/>
                <w:sz w:val="24"/>
                <w:szCs w:val="24"/>
              </w:rPr>
              <w:t>. УСЛОВИЯ РЕАЛИЗАЦИИ АООП</w:t>
            </w:r>
          </w:p>
        </w:tc>
      </w:tr>
      <w:tr w:rsidR="00AC244B" w:rsidRPr="00AC244B" w:rsidTr="00744DA1">
        <w:tc>
          <w:tcPr>
            <w:tcW w:w="560" w:type="dxa"/>
            <w:vMerge w:val="restart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1" w:type="dxa"/>
            <w:vMerge w:val="restart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Качество методического сопровождения образовательного процесса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Динамика роста уровня профессиональной компетентности учителя.</w:t>
            </w:r>
          </w:p>
        </w:tc>
        <w:tc>
          <w:tcPr>
            <w:tcW w:w="2295" w:type="dxa"/>
            <w:vMerge w:val="restart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анализ </w:t>
            </w:r>
          </w:p>
        </w:tc>
        <w:tc>
          <w:tcPr>
            <w:tcW w:w="2208" w:type="dxa"/>
            <w:vMerge w:val="restart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руководители ШМО</w:t>
            </w:r>
          </w:p>
        </w:tc>
        <w:tc>
          <w:tcPr>
            <w:tcW w:w="1620" w:type="dxa"/>
            <w:vMerge w:val="restart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AC244B" w:rsidRPr="00AC244B" w:rsidTr="00744DA1">
        <w:tc>
          <w:tcPr>
            <w:tcW w:w="560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кадров.</w:t>
            </w:r>
          </w:p>
        </w:tc>
        <w:tc>
          <w:tcPr>
            <w:tcW w:w="2295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4B" w:rsidRPr="00AC244B" w:rsidTr="00744DA1">
        <w:trPr>
          <w:trHeight w:val="838"/>
        </w:trPr>
        <w:tc>
          <w:tcPr>
            <w:tcW w:w="560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Качество методической деятельности методических объединений ОО.</w:t>
            </w:r>
          </w:p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4B" w:rsidRPr="00AC244B" w:rsidTr="00744DA1">
        <w:tc>
          <w:tcPr>
            <w:tcW w:w="560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Качество работы библиотеки и  школы.</w:t>
            </w:r>
          </w:p>
        </w:tc>
        <w:tc>
          <w:tcPr>
            <w:tcW w:w="2295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44B" w:rsidRPr="00AC244B" w:rsidTr="00744DA1">
        <w:tc>
          <w:tcPr>
            <w:tcW w:w="560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Качество деятельности социально-психологической службы.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Анализ психолого-педагогической диагностики, 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документации; 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соц. опрос, анкетирование.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AC244B" w:rsidRPr="00AC244B" w:rsidTr="00744DA1">
        <w:trPr>
          <w:trHeight w:val="1380"/>
        </w:trPr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управления материально-технической базой образовательного процесса 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Достаточность и качество оснащения образовательной среды школы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и качества выполнения программы развития школы по </w:t>
            </w: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данному разделу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образовательным процессом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процесса реализации внутреннего мониторинга качества образования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управления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реализацией требований государственных документов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, ГОСТ, требований противопожарной безопасности и т.д.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Оценка отклонений от нормы с целью коррекции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профессиональным ростом педагогов школы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необходимой </w:t>
            </w: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совокупности показателей качества профессиональной деятельности учителя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для установления размера стимулирующей части зарплаты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и коррекция состава показателей в зависимости от целей </w:t>
            </w:r>
            <w:r w:rsidRPr="00AC244B">
              <w:rPr>
                <w:rFonts w:ascii="Times New Roman" w:hAnsi="Times New Roman" w:cs="Times New Roman"/>
                <w:sz w:val="24"/>
                <w:szCs w:val="24"/>
              </w:rPr>
              <w:br/>
              <w:t>и задач школы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УР, члены МС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C244B" w:rsidRPr="00AC244B" w:rsidTr="00744DA1">
        <w:tc>
          <w:tcPr>
            <w:tcW w:w="56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1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Компетентность субъектов управления</w:t>
            </w:r>
          </w:p>
        </w:tc>
        <w:tc>
          <w:tcPr>
            <w:tcW w:w="4894" w:type="dxa"/>
          </w:tcPr>
          <w:p w:rsidR="00AC244B" w:rsidRPr="00AC244B" w:rsidRDefault="00AC244B" w:rsidP="00AC2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Уровень управленческой компетентности администраторов школы, специалистов, возглавляющих структурные подразделения</w:t>
            </w:r>
          </w:p>
        </w:tc>
        <w:tc>
          <w:tcPr>
            <w:tcW w:w="2295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(мониторинг профессиональной компетентности субъектов управления качеством ОП)</w:t>
            </w:r>
          </w:p>
        </w:tc>
        <w:tc>
          <w:tcPr>
            <w:tcW w:w="2208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УР, члены МС</w:t>
            </w:r>
          </w:p>
        </w:tc>
        <w:tc>
          <w:tcPr>
            <w:tcW w:w="1620" w:type="dxa"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AC244B" w:rsidRPr="00AC244B" w:rsidRDefault="00AC244B" w:rsidP="00AC2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44B" w:rsidRPr="00AC244B" w:rsidSect="00AC244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6A" w:rsidRDefault="00257F6A" w:rsidP="004F782E">
      <w:pPr>
        <w:spacing w:after="0" w:line="240" w:lineRule="auto"/>
      </w:pPr>
      <w:r>
        <w:separator/>
      </w:r>
    </w:p>
  </w:endnote>
  <w:endnote w:type="continuationSeparator" w:id="0">
    <w:p w:rsidR="00257F6A" w:rsidRDefault="00257F6A" w:rsidP="004F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6A" w:rsidRDefault="00257F6A" w:rsidP="004F782E">
      <w:pPr>
        <w:spacing w:after="0" w:line="240" w:lineRule="auto"/>
      </w:pPr>
      <w:r>
        <w:separator/>
      </w:r>
    </w:p>
  </w:footnote>
  <w:footnote w:type="continuationSeparator" w:id="0">
    <w:p w:rsidR="00257F6A" w:rsidRDefault="00257F6A" w:rsidP="004F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2E" w:rsidRPr="004F782E" w:rsidRDefault="004F782E" w:rsidP="004F782E">
    <w:pPr>
      <w:spacing w:after="0"/>
      <w:ind w:right="-471"/>
      <w:jc w:val="center"/>
      <w:rPr>
        <w:rFonts w:ascii="Times New Roman" w:hAnsi="Times New Roman" w:cs="Times New Roman"/>
        <w:color w:val="000000"/>
      </w:rPr>
    </w:pPr>
    <w:r w:rsidRPr="004F782E">
      <w:rPr>
        <w:rFonts w:ascii="Times New Roman" w:hAnsi="Times New Roman" w:cs="Times New Roman"/>
        <w:color w:val="000000"/>
      </w:rPr>
      <w:t xml:space="preserve">Кировское областное государственное общеобразовательное бюджетное учреждение </w:t>
    </w:r>
  </w:p>
  <w:p w:rsidR="004F782E" w:rsidRPr="004F782E" w:rsidRDefault="004F782E" w:rsidP="004F782E">
    <w:pPr>
      <w:spacing w:after="0"/>
      <w:ind w:right="-471"/>
      <w:jc w:val="center"/>
      <w:rPr>
        <w:rFonts w:ascii="Times New Roman" w:hAnsi="Times New Roman" w:cs="Times New Roman"/>
        <w:color w:val="000000"/>
      </w:rPr>
    </w:pPr>
    <w:r w:rsidRPr="004F782E">
      <w:rPr>
        <w:rFonts w:ascii="Times New Roman" w:hAnsi="Times New Roman" w:cs="Times New Roman"/>
        <w:color w:val="000000"/>
      </w:rPr>
      <w:t xml:space="preserve">«Школа-интернат для </w:t>
    </w:r>
    <w:proofErr w:type="gramStart"/>
    <w:r w:rsidRPr="004F782E">
      <w:rPr>
        <w:rFonts w:ascii="Times New Roman" w:hAnsi="Times New Roman" w:cs="Times New Roman"/>
        <w:color w:val="000000"/>
      </w:rPr>
      <w:t>обучающихся</w:t>
    </w:r>
    <w:proofErr w:type="gramEnd"/>
    <w:r w:rsidRPr="004F782E">
      <w:rPr>
        <w:rFonts w:ascii="Times New Roman" w:hAnsi="Times New Roman" w:cs="Times New Roman"/>
        <w:color w:val="000000"/>
      </w:rPr>
      <w:t xml:space="preserve"> с ограниченными возможностями здоровья </w:t>
    </w:r>
    <w:proofErr w:type="spellStart"/>
    <w:r w:rsidRPr="004F782E">
      <w:rPr>
        <w:rFonts w:ascii="Times New Roman" w:hAnsi="Times New Roman" w:cs="Times New Roman"/>
        <w:color w:val="000000"/>
      </w:rPr>
      <w:t>пгт</w:t>
    </w:r>
    <w:proofErr w:type="spellEnd"/>
    <w:r w:rsidRPr="004F782E">
      <w:rPr>
        <w:rFonts w:ascii="Times New Roman" w:hAnsi="Times New Roman" w:cs="Times New Roman"/>
        <w:color w:val="000000"/>
      </w:rPr>
      <w:t xml:space="preserve"> Опарино»</w:t>
    </w:r>
  </w:p>
  <w:p w:rsidR="004F782E" w:rsidRPr="004F782E" w:rsidRDefault="004F782E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44B"/>
    <w:rsid w:val="00175183"/>
    <w:rsid w:val="00231E2D"/>
    <w:rsid w:val="00257F6A"/>
    <w:rsid w:val="004F782E"/>
    <w:rsid w:val="00AC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244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F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82E"/>
  </w:style>
  <w:style w:type="paragraph" w:styleId="a6">
    <w:name w:val="footer"/>
    <w:basedOn w:val="a"/>
    <w:link w:val="a7"/>
    <w:uiPriority w:val="99"/>
    <w:semiHidden/>
    <w:unhideWhenUsed/>
    <w:rsid w:val="004F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4901</Characters>
  <Application>Microsoft Office Word</Application>
  <DocSecurity>0</DocSecurity>
  <Lines>40</Lines>
  <Paragraphs>11</Paragraphs>
  <ScaleCrop>false</ScaleCrop>
  <Company>ШИ Опарино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2021-04-08T12:51:00Z</dcterms:created>
  <dcterms:modified xsi:type="dcterms:W3CDTF">2021-04-08T13:13:00Z</dcterms:modified>
</cp:coreProperties>
</file>